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GLOBAL SOUTH NGO PLATFORM</w:t>
        <w:br w:type="textWrapping"/>
        <w:t xml:space="preserve">GENERAL ASSEMBLY</w:t>
        <w:br w:type="textWrapping"/>
        <w:t xml:space="preserve">Baku, Azerbaijan</w:t>
      </w:r>
    </w:p>
    <w:p w:rsidR="00000000" w:rsidDel="00000000" w:rsidP="00000000" w:rsidRDefault="00000000" w:rsidRPr="00000000" w14:paraId="00000002">
      <w:pPr>
        <w:spacing w:after="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3">
      <w:pPr>
        <w:spacing w:after="0" w:lineRule="auto"/>
        <w:jc w:val="cente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14 May 2026</w:t>
      </w:r>
      <w:r w:rsidDel="00000000" w:rsidR="00000000" w:rsidRPr="00000000">
        <w:rPr>
          <w:rtl w:val="0"/>
        </w:rPr>
      </w:r>
    </w:p>
    <w:p w:rsidR="00000000" w:rsidDel="00000000" w:rsidP="00000000" w:rsidRDefault="00000000" w:rsidRPr="00000000" w14:paraId="00000004">
      <w:pPr>
        <w:spacing w:after="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Framework Document on the Governance and Institutional Structure of the</w:t>
      </w:r>
    </w:p>
    <w:p w:rsidR="00000000" w:rsidDel="00000000" w:rsidP="00000000" w:rsidRDefault="00000000" w:rsidRPr="00000000" w14:paraId="00000006">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Global South NGO Platform</w:t>
      </w:r>
    </w:p>
    <w:p w:rsidR="00000000" w:rsidDel="00000000" w:rsidP="00000000" w:rsidRDefault="00000000" w:rsidRPr="00000000" w14:paraId="00000007">
      <w:pPr>
        <w:spacing w:after="0" w:lineRule="auto"/>
        <w:jc w:val="right"/>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for Voting</w:t>
      </w:r>
    </w:p>
    <w:p w:rsidR="00000000" w:rsidDel="00000000" w:rsidP="00000000" w:rsidRDefault="00000000" w:rsidRPr="00000000" w14:paraId="00000008">
      <w:pPr>
        <w:spacing w:after="0" w:lineRule="auto"/>
        <w:jc w:val="both"/>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09">
      <w:pPr>
        <w:spacing w:after="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The General Assembly of the Global South NGO Platform,</w:t>
      </w:r>
    </w:p>
    <w:p w:rsidR="00000000" w:rsidDel="00000000" w:rsidP="00000000" w:rsidRDefault="00000000" w:rsidRPr="00000000" w14:paraId="0000000A">
      <w:pPr>
        <w:spacing w:after="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B">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Recalling</w:t>
      </w:r>
      <w:r w:rsidDel="00000000" w:rsidR="00000000" w:rsidRPr="00000000">
        <w:rPr>
          <w:rFonts w:ascii="Arial" w:cs="Arial" w:eastAsia="Arial" w:hAnsi="Arial"/>
          <w:sz w:val="24"/>
          <w:szCs w:val="24"/>
          <w:rtl w:val="0"/>
        </w:rPr>
        <w:t xml:space="preserve"> the Baku Agreement and the founding principles reflected in the Statute adopted during the founding conference of the Global South NGO Platform (GSNP), held in Baku on April 28, 2025,</w:t>
      </w:r>
    </w:p>
    <w:p w:rsidR="00000000" w:rsidDel="00000000" w:rsidP="00000000" w:rsidRDefault="00000000" w:rsidRPr="00000000" w14:paraId="0000000C">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Recognizing</w:t>
      </w:r>
      <w:r w:rsidDel="00000000" w:rsidR="00000000" w:rsidRPr="00000000">
        <w:rPr>
          <w:rFonts w:ascii="Arial" w:cs="Arial" w:eastAsia="Arial" w:hAnsi="Arial"/>
          <w:sz w:val="24"/>
          <w:szCs w:val="24"/>
          <w:rtl w:val="0"/>
        </w:rPr>
        <w:t xml:space="preserve"> the importance of establishing effective, coordinated, and sustainable institutional mechanisms to support the implementation of the commitments reflected in the Baku Agreement,</w:t>
      </w:r>
    </w:p>
    <w:p w:rsidR="00000000" w:rsidDel="00000000" w:rsidP="00000000" w:rsidRDefault="00000000" w:rsidRPr="00000000" w14:paraId="0000000D">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Emphasizing</w:t>
      </w:r>
      <w:r w:rsidDel="00000000" w:rsidR="00000000" w:rsidRPr="00000000">
        <w:rPr>
          <w:rFonts w:ascii="Arial" w:cs="Arial" w:eastAsia="Arial" w:hAnsi="Arial"/>
          <w:sz w:val="24"/>
          <w:szCs w:val="24"/>
          <w:rtl w:val="0"/>
        </w:rPr>
        <w:t xml:space="preserve"> the importance of ensuring that the activities of the Platform are guided by the principles of inclusivity, equitable geographical representation, institutional sustainability, solidarity, mutual respect, and shared responsibility,</w:t>
      </w:r>
    </w:p>
    <w:p w:rsidR="00000000" w:rsidDel="00000000" w:rsidP="00000000" w:rsidRDefault="00000000" w:rsidRPr="00000000" w14:paraId="0000000E">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Acknowledging </w:t>
      </w:r>
      <w:r w:rsidDel="00000000" w:rsidR="00000000" w:rsidRPr="00000000">
        <w:rPr>
          <w:rFonts w:ascii="Arial" w:cs="Arial" w:eastAsia="Arial" w:hAnsi="Arial"/>
          <w:sz w:val="24"/>
          <w:szCs w:val="24"/>
          <w:rtl w:val="0"/>
        </w:rPr>
        <w:t xml:space="preserve">the need to strengthen the operational effectiveness, international credibility, visibility, and global influence of the Platform,</w:t>
      </w:r>
    </w:p>
    <w:p w:rsidR="00000000" w:rsidDel="00000000" w:rsidP="00000000" w:rsidRDefault="00000000" w:rsidRPr="00000000" w14:paraId="0000000F">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Affirming</w:t>
      </w:r>
      <w:r w:rsidDel="00000000" w:rsidR="00000000" w:rsidRPr="00000000">
        <w:rPr>
          <w:rFonts w:ascii="Arial" w:cs="Arial" w:eastAsia="Arial" w:hAnsi="Arial"/>
          <w:sz w:val="24"/>
          <w:szCs w:val="24"/>
          <w:rtl w:val="0"/>
        </w:rPr>
        <w:t xml:space="preserve"> the importance of measurable, results-oriented, and coordinated approaches in the implementation of the Platform’s activities and initiatives,</w:t>
      </w:r>
    </w:p>
    <w:p w:rsidR="00000000" w:rsidDel="00000000" w:rsidP="00000000" w:rsidRDefault="00000000" w:rsidRPr="00000000" w14:paraId="00000010">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spacing w:after="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Hereby decides to submit the following matters for consideration and voting by the General Assembly:</w:t>
      </w:r>
    </w:p>
    <w:p w:rsidR="00000000" w:rsidDel="00000000" w:rsidP="00000000" w:rsidRDefault="00000000" w:rsidRPr="00000000" w14:paraId="00000012">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 </w:t>
      </w:r>
      <w:r w:rsidDel="00000000" w:rsidR="00000000" w:rsidRPr="00000000">
        <w:rPr>
          <w:rFonts w:ascii="Arial" w:cs="Arial" w:eastAsia="Arial" w:hAnsi="Arial"/>
          <w:sz w:val="24"/>
          <w:szCs w:val="24"/>
          <w:rtl w:val="0"/>
        </w:rPr>
        <w:t xml:space="preserve">To recognize the Framework for the Implementation of the Baku Agreement, adopted in 2025, as a structured and forward-looking reference document guiding the Platform’s coordinated activities and institutional development while supporting sustainable implementational mechanisms for its commitments.</w:t>
      </w:r>
    </w:p>
    <w:p w:rsidR="00000000" w:rsidDel="00000000" w:rsidP="00000000" w:rsidRDefault="00000000" w:rsidRPr="00000000" w14:paraId="00000013">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2. </w:t>
      </w:r>
      <w:r w:rsidDel="00000000" w:rsidR="00000000" w:rsidRPr="00000000">
        <w:rPr>
          <w:rFonts w:ascii="Arial" w:cs="Arial" w:eastAsia="Arial" w:hAnsi="Arial"/>
          <w:sz w:val="24"/>
          <w:szCs w:val="24"/>
          <w:rtl w:val="0"/>
        </w:rPr>
        <w:t xml:space="preserve">To elect the Secretary-General and the Deputy Secretaries-General of the Global South NGO Platform by a simple majority of GSNP members voting at the General Assembly.</w:t>
      </w:r>
    </w:p>
    <w:p w:rsidR="00000000" w:rsidDel="00000000" w:rsidP="00000000" w:rsidRDefault="00000000" w:rsidRPr="00000000" w14:paraId="00000014">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3. </w:t>
      </w:r>
      <w:r w:rsidDel="00000000" w:rsidR="00000000" w:rsidRPr="00000000">
        <w:rPr>
          <w:rFonts w:ascii="Arial" w:cs="Arial" w:eastAsia="Arial" w:hAnsi="Arial"/>
          <w:sz w:val="24"/>
          <w:szCs w:val="24"/>
          <w:rtl w:val="0"/>
        </w:rPr>
        <w:t xml:space="preserve">To set the term of the Secretary-General as five (5) years.</w:t>
      </w:r>
    </w:p>
    <w:p w:rsidR="00000000" w:rsidDel="00000000" w:rsidP="00000000" w:rsidRDefault="00000000" w:rsidRPr="00000000" w14:paraId="00000015">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4. </w:t>
      </w:r>
      <w:r w:rsidDel="00000000" w:rsidR="00000000" w:rsidRPr="00000000">
        <w:rPr>
          <w:rFonts w:ascii="Arial" w:cs="Arial" w:eastAsia="Arial" w:hAnsi="Arial"/>
          <w:sz w:val="24"/>
          <w:szCs w:val="24"/>
          <w:rtl w:val="0"/>
        </w:rPr>
        <w:t xml:space="preserve">To ensure the representation of Africa, Asia, Latin America, and Pacific regions of the Global South through the appointment of four (4) Deputy Secretaries-General.</w:t>
      </w:r>
    </w:p>
    <w:p w:rsidR="00000000" w:rsidDel="00000000" w:rsidP="00000000" w:rsidRDefault="00000000" w:rsidRPr="00000000" w14:paraId="00000016">
      <w:pPr>
        <w:spacing w:after="0" w:lineRule="auto"/>
        <w:jc w:val="both"/>
        <w:rPr>
          <w:rFonts w:ascii="Arial" w:cs="Arial" w:eastAsia="Arial" w:hAnsi="Arial"/>
          <w:sz w:val="24"/>
          <w:szCs w:val="24"/>
        </w:rPr>
      </w:pPr>
      <w:r w:rsidDel="00000000" w:rsidR="00000000" w:rsidRPr="00000000">
        <w:rPr>
          <w:rFonts w:ascii="Arial" w:cs="Arial" w:eastAsia="Arial" w:hAnsi="Arial"/>
          <w:b w:val="1"/>
          <w:bCs w:val="1"/>
          <w:color w:val="17365d"/>
          <w:sz w:val="24"/>
          <w:szCs w:val="24"/>
          <w:rtl w:val="0"/>
        </w:rPr>
        <w:t xml:space="preserve">5</w:t>
      </w:r>
      <w:r w:rsidDel="00000000" w:rsidR="00000000" w:rsidRPr="00000000">
        <w:rPr>
          <w:rFonts w:ascii="Arial" w:cs="Arial" w:eastAsia="Arial" w:hAnsi="Arial"/>
          <w:color w:val="17365d"/>
          <w:sz w:val="24"/>
          <w:szCs w:val="24"/>
          <w:rtl w:val="0"/>
        </w:rPr>
        <w:t xml:space="preserve">. </w:t>
      </w:r>
      <w:r w:rsidDel="00000000" w:rsidR="00000000" w:rsidRPr="00000000">
        <w:rPr>
          <w:rFonts w:ascii="Arial" w:cs="Arial" w:eastAsia="Arial" w:hAnsi="Arial"/>
          <w:sz w:val="24"/>
          <w:szCs w:val="24"/>
          <w:rtl w:val="0"/>
        </w:rPr>
        <w:t xml:space="preserve">A representative of the same country may serve as Secretary-General for a maximum of two consecutive terms, becoming eligible again only after a one-term interval.</w:t>
      </w:r>
    </w:p>
    <w:p w:rsidR="00000000" w:rsidDel="00000000" w:rsidP="00000000" w:rsidRDefault="00000000" w:rsidRPr="00000000" w14:paraId="00000017">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6. </w:t>
      </w:r>
      <w:r w:rsidDel="00000000" w:rsidR="00000000" w:rsidRPr="00000000">
        <w:rPr>
          <w:rFonts w:ascii="Arial" w:cs="Arial" w:eastAsia="Arial" w:hAnsi="Arial"/>
          <w:sz w:val="24"/>
          <w:szCs w:val="24"/>
          <w:rtl w:val="0"/>
        </w:rPr>
        <w:t xml:space="preserve">To establish the GSNP Anthem as the official opening protocol for all Platform ceremonies and events.</w:t>
      </w:r>
    </w:p>
    <w:p w:rsidR="00000000" w:rsidDel="00000000" w:rsidP="00000000" w:rsidRDefault="00000000" w:rsidRPr="00000000" w14:paraId="00000018">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7. </w:t>
      </w:r>
      <w:r w:rsidDel="00000000" w:rsidR="00000000" w:rsidRPr="00000000">
        <w:rPr>
          <w:rFonts w:ascii="Arial" w:cs="Arial" w:eastAsia="Arial" w:hAnsi="Arial"/>
          <w:sz w:val="24"/>
          <w:szCs w:val="24"/>
          <w:rtl w:val="0"/>
        </w:rPr>
        <w:t xml:space="preserve">To mandate the Secretariat to convene the General Assembly on an annual basis in the country hosting the </w:t>
      </w:r>
      <w:r w:rsidDel="00000000" w:rsidR="00000000" w:rsidRPr="00000000">
        <w:rPr>
          <w:rFonts w:ascii="Arial" w:cs="Arial" w:eastAsia="Arial" w:hAnsi="Arial"/>
          <w:b w:val="1"/>
          <w:bCs w:val="1"/>
          <w:sz w:val="24"/>
          <w:szCs w:val="24"/>
          <w:rtl w:val="0"/>
        </w:rPr>
        <w:t xml:space="preserve">Headquarters</w:t>
      </w:r>
      <w:r w:rsidDel="00000000" w:rsidR="00000000" w:rsidRPr="00000000">
        <w:rPr>
          <w:rFonts w:ascii="Arial" w:cs="Arial" w:eastAsia="Arial" w:hAnsi="Arial"/>
          <w:sz w:val="24"/>
          <w:szCs w:val="24"/>
          <w:rtl w:val="0"/>
        </w:rPr>
        <w:t xml:space="preserve"> of the Platform.</w:t>
      </w:r>
    </w:p>
    <w:p w:rsidR="00000000" w:rsidDel="00000000" w:rsidP="00000000" w:rsidRDefault="00000000" w:rsidRPr="00000000" w14:paraId="00000019">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8. </w:t>
      </w:r>
      <w:r w:rsidDel="00000000" w:rsidR="00000000" w:rsidRPr="00000000">
        <w:rPr>
          <w:rFonts w:ascii="Arial" w:cs="Arial" w:eastAsia="Arial" w:hAnsi="Arial"/>
          <w:sz w:val="24"/>
          <w:szCs w:val="24"/>
          <w:rtl w:val="0"/>
        </w:rPr>
        <w:t xml:space="preserve">To assign the Secretary-General to submit an annual activity and implementation report to the </w:t>
      </w:r>
      <w:r w:rsidDel="00000000" w:rsidR="00000000" w:rsidRPr="00000000">
        <w:rPr>
          <w:rFonts w:ascii="Arial" w:cs="Arial" w:eastAsia="Arial" w:hAnsi="Arial"/>
          <w:b w:val="1"/>
          <w:bCs w:val="1"/>
          <w:sz w:val="24"/>
          <w:szCs w:val="24"/>
          <w:rtl w:val="0"/>
        </w:rPr>
        <w:t xml:space="preserve">General Assembly</w:t>
      </w:r>
      <w:r w:rsidDel="00000000" w:rsidR="00000000" w:rsidRPr="00000000">
        <w:rPr>
          <w:rFonts w:ascii="Arial" w:cs="Arial" w:eastAsia="Arial" w:hAnsi="Arial"/>
          <w:sz w:val="24"/>
          <w:szCs w:val="24"/>
          <w:rtl w:val="0"/>
        </w:rPr>
        <w:t xml:space="preserve"> regarding the activities carried out within the framework of the Platform and the implementation of the Baku Agreement, adopted in 2025.</w:t>
      </w:r>
    </w:p>
    <w:p w:rsidR="00000000" w:rsidDel="00000000" w:rsidP="00000000" w:rsidRDefault="00000000" w:rsidRPr="00000000" w14:paraId="0000001A">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9. </w:t>
      </w:r>
      <w:r w:rsidDel="00000000" w:rsidR="00000000" w:rsidRPr="00000000">
        <w:rPr>
          <w:rFonts w:ascii="Arial" w:cs="Arial" w:eastAsia="Arial" w:hAnsi="Arial"/>
          <w:sz w:val="24"/>
          <w:szCs w:val="24"/>
          <w:rtl w:val="0"/>
        </w:rPr>
        <w:t xml:space="preserve">To task the Secretariat with establishing thematic working groups in various priority areas, ensure coordination among such groups, and take into consideration the recommendations and proposals submitted within the framework of their activities.</w:t>
      </w:r>
    </w:p>
    <w:p w:rsidR="00000000" w:rsidDel="00000000" w:rsidP="00000000" w:rsidRDefault="00000000" w:rsidRPr="00000000" w14:paraId="0000001B">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10. </w:t>
      </w:r>
      <w:r w:rsidDel="00000000" w:rsidR="00000000" w:rsidRPr="00000000">
        <w:rPr>
          <w:rFonts w:ascii="Arial" w:cs="Arial" w:eastAsia="Arial" w:hAnsi="Arial"/>
          <w:sz w:val="24"/>
          <w:szCs w:val="24"/>
          <w:rtl w:val="0"/>
        </w:rPr>
        <w:t xml:space="preserve">To enable the Secretariat to organize regional and international events and forums aimed at strengthening cooperation and knowledge exchange across the Global South.</w:t>
      </w:r>
    </w:p>
    <w:p w:rsidR="00000000" w:rsidDel="00000000" w:rsidP="00000000" w:rsidRDefault="00000000" w:rsidRPr="00000000" w14:paraId="0000001C">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11. </w:t>
      </w:r>
      <w:r w:rsidDel="00000000" w:rsidR="00000000" w:rsidRPr="00000000">
        <w:rPr>
          <w:rFonts w:ascii="Arial" w:cs="Arial" w:eastAsia="Arial" w:hAnsi="Arial"/>
          <w:sz w:val="24"/>
          <w:szCs w:val="24"/>
          <w:rtl w:val="0"/>
        </w:rPr>
        <w:t xml:space="preserve">To facilitate the Secretariat’s efforts in expanding digital cooperation mechanisms and promoting the exchange of knowledge, expertise, and institutional experience among member organizations.</w:t>
      </w:r>
    </w:p>
    <w:p w:rsidR="00000000" w:rsidDel="00000000" w:rsidP="00000000" w:rsidRDefault="00000000" w:rsidRPr="00000000" w14:paraId="0000001D">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12. </w:t>
      </w:r>
      <w:r w:rsidDel="00000000" w:rsidR="00000000" w:rsidRPr="00000000">
        <w:rPr>
          <w:rFonts w:ascii="Arial" w:cs="Arial" w:eastAsia="Arial" w:hAnsi="Arial"/>
          <w:sz w:val="24"/>
          <w:szCs w:val="24"/>
          <w:rtl w:val="0"/>
        </w:rPr>
        <w:t xml:space="preserve">To instruct the Secretariat to explore cooperation opportunities with international donor organizations and support the development of joint grant initiatives and partnership mechanisms.</w:t>
      </w:r>
    </w:p>
    <w:p w:rsidR="00000000" w:rsidDel="00000000" w:rsidP="00000000" w:rsidRDefault="00000000" w:rsidRPr="00000000" w14:paraId="0000001E">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13. </w:t>
      </w:r>
      <w:r w:rsidDel="00000000" w:rsidR="00000000" w:rsidRPr="00000000">
        <w:rPr>
          <w:rFonts w:ascii="Arial" w:cs="Arial" w:eastAsia="Arial" w:hAnsi="Arial"/>
          <w:sz w:val="24"/>
          <w:szCs w:val="24"/>
          <w:rtl w:val="0"/>
        </w:rPr>
        <w:t xml:space="preserve">To foster the involvement of youth and emerging civil society voices in the activities, initiatives, and institutional processes of the Platform.</w:t>
      </w:r>
    </w:p>
    <w:p w:rsidR="00000000" w:rsidDel="00000000" w:rsidP="00000000" w:rsidRDefault="00000000" w:rsidRPr="00000000" w14:paraId="0000001F">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14. </w:t>
      </w:r>
      <w:r w:rsidDel="00000000" w:rsidR="00000000" w:rsidRPr="00000000">
        <w:rPr>
          <w:rFonts w:ascii="Arial" w:cs="Arial" w:eastAsia="Arial" w:hAnsi="Arial"/>
          <w:sz w:val="24"/>
          <w:szCs w:val="24"/>
          <w:rtl w:val="0"/>
        </w:rPr>
        <w:t xml:space="preserve">To support the submission of joint position papers, initiatives, recommendations, and advocacy documents to international organizations and global institutions on issues of common interest to the Global South.</w:t>
      </w:r>
    </w:p>
    <w:p w:rsidR="00000000" w:rsidDel="00000000" w:rsidP="00000000" w:rsidRDefault="00000000" w:rsidRPr="00000000" w14:paraId="00000020">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15. </w:t>
      </w:r>
      <w:r w:rsidDel="00000000" w:rsidR="00000000" w:rsidRPr="00000000">
        <w:rPr>
          <w:rFonts w:ascii="Arial" w:cs="Arial" w:eastAsia="Arial" w:hAnsi="Arial"/>
          <w:sz w:val="24"/>
          <w:szCs w:val="24"/>
          <w:rtl w:val="0"/>
        </w:rPr>
        <w:t xml:space="preserve">To advance efforts aimed at strengthening the Platform’s institutional memory and global brand by establishing a robust digital presence to enhance its operational effectiveness, visibility, and international influence.</w:t>
      </w:r>
    </w:p>
    <w:p w:rsidR="00000000" w:rsidDel="00000000" w:rsidP="00000000" w:rsidRDefault="00000000" w:rsidRPr="00000000" w14:paraId="00000021">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360"/>
        <w:jc w:val="center"/>
        <w:rPr>
          <w:rFonts w:ascii="Arial" w:cs="Arial" w:eastAsia="Arial" w:hAnsi="Arial"/>
          <w:b w:val="1"/>
          <w:bCs w:val="1"/>
          <w:i w:val="0"/>
          <w:iCs w:val="0"/>
          <w:smallCaps w:val="0"/>
          <w:strike w:val="0"/>
          <w:color w:val="17365d"/>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7365d"/>
          <w:sz w:val="24"/>
          <w:szCs w:val="24"/>
          <w:u w:val="none"/>
          <w:shd w:fill="auto" w:val="clear"/>
          <w:vertAlign w:val="baseline"/>
          <w:rtl w:val="0"/>
        </w:rPr>
        <w:t xml:space="preserve">The above-mentioned issues contained in the Framework Document are hereby submitted for endorsement, while the following candidates are nominated for voting to their respective positions: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360"/>
        <w:jc w:val="center"/>
        <w:rPr>
          <w:rFonts w:ascii="Arial" w:cs="Arial" w:eastAsia="Arial" w:hAnsi="Arial"/>
          <w:b w:val="1"/>
          <w:bCs w:val="1"/>
          <w:i w:val="0"/>
          <w:iCs w:val="0"/>
          <w:smallCaps w:val="0"/>
          <w:strike w:val="0"/>
          <w:color w:val="17365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Candidate for the position of Secretary-General:</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Fuad Karimli – Candidate for the position of Secretary-General of the Global South NGO Platform.</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Candidates for the positions of Deputy Secretary-General:</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Mithika Mwenda – Representative for the African region; Head of the Pan-African Climate Justice Alliance (PACJA).</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Luis Gallegos – Representative for the Latin American region; Former Minister of Foreign Affairs of Ecuador (2020–2021) and member of the Board of Patrons of the United Nations Global Partnership on Inclusive Information and Communication Technologies.</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Bobur Bekmurodov – Representative for the Asian region; Chair of the Parliamentary Committee and Head of the “Yuksalish” Nationwide Movement.</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Cecile Guidote-Alvarez – Representative for the Pacific region; Head of Earthsavers DREAMS Ensemble and UNESCO Artist for Peace.</w:t>
      </w:r>
    </w:p>
    <w:p w:rsidR="00000000" w:rsidDel="00000000" w:rsidP="00000000" w:rsidRDefault="00000000" w:rsidRPr="00000000" w14:paraId="0000002B">
      <w:pPr>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2"/>
        <w:jc w:val="center"/>
        <w:rPr>
          <w:rFonts w:ascii="Arial" w:cs="Arial" w:eastAsia="Arial" w:hAnsi="Arial"/>
          <w:color w:val="17365d"/>
          <w:sz w:val="24"/>
          <w:szCs w:val="24"/>
        </w:rPr>
      </w:pPr>
      <w:r w:rsidDel="00000000" w:rsidR="00000000" w:rsidRPr="00000000">
        <w:rPr>
          <w:rFonts w:ascii="Arial" w:cs="Arial" w:eastAsia="Arial" w:hAnsi="Arial"/>
          <w:color w:val="17365d"/>
          <w:sz w:val="24"/>
          <w:szCs w:val="24"/>
          <w:rtl w:val="0"/>
        </w:rPr>
        <w:t xml:space="preserve">Resolution on the Adoption of the Institutional Structure and Operational Mechanisms of the Global South NGO Platform</w:t>
      </w:r>
    </w:p>
    <w:p w:rsidR="00000000" w:rsidDel="00000000" w:rsidP="00000000" w:rsidRDefault="00000000" w:rsidRPr="00000000" w14:paraId="0000002D">
      <w:pPr>
        <w:spacing w:after="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2E">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The General Assembly of the Global South NGO Platform,</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Expressing high appreciation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for the dedicated efforts of the Secretariat since the establishment of the GSNP in Baku in 2025,</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Welcoming</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the convening of the first General Assembly held during Baku Urban Week and on the sidelines of the Thirteenth Session of the World Urban Forum (WUF13),</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Noting with satisfaction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that the Framework Document on the Institutional Structure and Operational Mechanisms has successfully concluded the voting process with the endorsement of the member organizations,</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The General Assembly hereby:</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Formally adopts the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Framework Document on the Institutional Structure and Operational Mechanisms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the definitive instrument for the Platform’s governance and activities.</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Confirms the election and appointment of the designated appointees to their respective positions as Secretary-General and Deputy Secretaries-General.</w:t>
      </w:r>
    </w:p>
    <w:p w:rsidR="00000000" w:rsidDel="00000000" w:rsidP="00000000" w:rsidRDefault="00000000" w:rsidRPr="00000000" w14:paraId="0000003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Mandates the Secretary-General and Deputy Secretaries-General to officially assume their offices and commence the execution of their duties in accordance with the established Statute.</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b w:val="0"/>
          <w:bCs w:val="0"/>
          <w:i w:val="0"/>
          <w:iCs w:val="0"/>
          <w:smallCaps w:val="0"/>
          <w:strike w:val="0"/>
          <w:color w:val="00000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Directs the Working Groups to finalize and submit their strategic projects, initiatives, and operational proposals to the Deputy Secretaries-General within the forthcoming month to ensure the immediate commencement of the Platform's work program.</w:t>
      </w:r>
    </w:p>
    <w:p w:rsidR="00000000" w:rsidDel="00000000" w:rsidP="00000000" w:rsidRDefault="00000000" w:rsidRPr="00000000" w14:paraId="00000037">
      <w:pPr>
        <w:spacing w:after="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Adopted in Baku, Republic of Azerbaijan, on 14 May 2026.</w:t>
      </w:r>
    </w:p>
    <w:sectPr>
      <w:pgSz w:h="15840" w:w="12240" w:orient="portrait"/>
      <w:pgMar w:bottom="1440" w:top="1440" w:left="1800" w:right="9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